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799" w:rsidRPr="00F4403C" w:rsidRDefault="00697FBD" w:rsidP="00FE5799">
      <w:pPr>
        <w:pStyle w:val="Header"/>
        <w:tabs>
          <w:tab w:val="clear" w:pos="4536"/>
        </w:tabs>
        <w:rPr>
          <w:i/>
          <w:lang w:val="de-DE"/>
        </w:rPr>
      </w:pPr>
      <w:r w:rsidRPr="00697FBD">
        <w:rPr>
          <w:lang w:val="de-DE"/>
        </w:rPr>
        <w:t>3GPP TSG RAN WG1 Meeting #85</w:t>
      </w:r>
      <w:r w:rsidRPr="00697FBD">
        <w:rPr>
          <w:lang w:val="de-DE"/>
        </w:rPr>
        <w:tab/>
      </w:r>
      <w:r w:rsidR="00FE5799" w:rsidRPr="0013436B">
        <w:rPr>
          <w:lang w:val="de-DE"/>
        </w:rPr>
        <w:tab/>
      </w:r>
      <w:r w:rsidR="00FE5799" w:rsidRPr="00F4403C">
        <w:rPr>
          <w:lang w:val="de-DE"/>
        </w:rPr>
        <w:t>R1-</w:t>
      </w:r>
      <w:r w:rsidR="00F4403C" w:rsidRPr="00F4403C">
        <w:rPr>
          <w:lang w:val="de-DE"/>
        </w:rPr>
        <w:t>16</w:t>
      </w:r>
      <w:r w:rsidR="000E196D" w:rsidRPr="000E196D">
        <w:rPr>
          <w:lang w:val="de-DE"/>
        </w:rPr>
        <w:t>5725</w:t>
      </w:r>
    </w:p>
    <w:p w:rsidR="00FE5799" w:rsidRPr="000833FA" w:rsidRDefault="00697FBD" w:rsidP="00FE5799">
      <w:pPr>
        <w:pStyle w:val="Header"/>
        <w:rPr>
          <w:color w:val="000000"/>
        </w:rPr>
      </w:pPr>
      <w:r w:rsidRPr="00697FBD">
        <w:t>Nanjing, China 23rd - 27th May 2016</w:t>
      </w:r>
    </w:p>
    <w:p w:rsidR="00FE5799" w:rsidRPr="000833FA" w:rsidRDefault="00FE5799" w:rsidP="00FE5799">
      <w:pPr>
        <w:pStyle w:val="Header"/>
      </w:pPr>
    </w:p>
    <w:p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:rsidR="00FE5799" w:rsidRPr="00F64D4A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657B42">
        <w:t>Turbo Code Performance Comparison</w:t>
      </w:r>
    </w:p>
    <w:p w:rsidR="00FE5799" w:rsidRPr="0003368D" w:rsidRDefault="00FE5799" w:rsidP="00FE5799">
      <w:pPr>
        <w:pStyle w:val="Header"/>
        <w:tabs>
          <w:tab w:val="left" w:pos="1800"/>
        </w:tabs>
      </w:pPr>
      <w:r w:rsidRPr="0003368D">
        <w:t>Agenda Item:</w:t>
      </w:r>
      <w:bookmarkStart w:id="1" w:name="Source"/>
      <w:bookmarkEnd w:id="1"/>
      <w:r w:rsidRPr="0003368D">
        <w:tab/>
      </w:r>
      <w:r w:rsidR="0052426E">
        <w:t>7</w:t>
      </w:r>
      <w:r w:rsidR="00A83845">
        <w:t>.1.</w:t>
      </w:r>
      <w:r w:rsidR="0052426E">
        <w:t>5</w:t>
      </w:r>
      <w:r w:rsidR="00170D57">
        <w:t>.1</w:t>
      </w:r>
    </w:p>
    <w:p w:rsidR="00FE5799" w:rsidRPr="0003368D" w:rsidRDefault="00FE5799" w:rsidP="00FE5799">
      <w:pPr>
        <w:pStyle w:val="Header"/>
        <w:tabs>
          <w:tab w:val="left" w:pos="1800"/>
        </w:tabs>
      </w:pPr>
      <w:r w:rsidRPr="0003368D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:rsidR="00FE5799" w:rsidRDefault="00D64311" w:rsidP="00FE5799">
      <w:pPr>
        <w:pStyle w:val="Heading1"/>
      </w:pPr>
      <w:r>
        <w:t>Introduction</w:t>
      </w:r>
    </w:p>
    <w:p w:rsidR="00B452B7" w:rsidRPr="00874A57" w:rsidRDefault="00B452B7" w:rsidP="00B452B7">
      <w:pPr>
        <w:pStyle w:val="BodyText"/>
      </w:pPr>
      <w:r>
        <w:t xml:space="preserve">In this paper, we discuss the </w:t>
      </w:r>
      <w:r w:rsidR="006D5242">
        <w:t>turbo coding performance difference between Qualcomm [1</w:t>
      </w:r>
      <w:proofErr w:type="gramStart"/>
      <w:r w:rsidR="006D5242">
        <w:t>][</w:t>
      </w:r>
      <w:proofErr w:type="gramEnd"/>
      <w:r w:rsidR="006D5242">
        <w:t>2] and Ericsson [3][4]</w:t>
      </w:r>
      <w:r>
        <w:t xml:space="preserve">. </w:t>
      </w:r>
    </w:p>
    <w:p w:rsidR="00525ED9" w:rsidRPr="00874A57" w:rsidRDefault="00525ED9" w:rsidP="00525ED9">
      <w:pPr>
        <w:pStyle w:val="BodyText"/>
      </w:pPr>
      <w:r>
        <w:t xml:space="preserve"> </w:t>
      </w:r>
    </w:p>
    <w:p w:rsidR="00F917C1" w:rsidRDefault="00B834D5" w:rsidP="00F917C1">
      <w:pPr>
        <w:pStyle w:val="Heading1"/>
      </w:pPr>
      <w:r>
        <w:t>Turbo Code Performance for Comparison</w:t>
      </w:r>
    </w:p>
    <w:p w:rsidR="006D5242" w:rsidRDefault="006D5242" w:rsidP="006D5242">
      <w:pPr>
        <w:rPr>
          <w:lang w:val="en-GB"/>
        </w:rPr>
      </w:pPr>
      <w:r>
        <w:rPr>
          <w:lang w:val="en-GB"/>
        </w:rPr>
        <w:t>Qualcomm contributions:</w:t>
      </w:r>
    </w:p>
    <w:p w:rsidR="006D5242" w:rsidRPr="00000EBD" w:rsidRDefault="006D5242" w:rsidP="00F211A2">
      <w:pPr>
        <w:pStyle w:val="ListParagraph"/>
        <w:numPr>
          <w:ilvl w:val="0"/>
          <w:numId w:val="4"/>
        </w:numPr>
        <w:spacing w:after="120" w:line="240" w:lineRule="auto"/>
        <w:rPr>
          <w:lang w:val="en-GB"/>
        </w:rPr>
      </w:pPr>
      <w:r w:rsidRPr="006D5242">
        <w:rPr>
          <w:b/>
          <w:bCs/>
          <w:lang w:val="en-GB"/>
        </w:rPr>
        <w:t>R1-164700</w:t>
      </w:r>
      <w:r w:rsidRPr="00000EBD">
        <w:rPr>
          <w:lang w:val="en-GB"/>
        </w:rPr>
        <w:t xml:space="preserve"> </w:t>
      </w:r>
      <w:r w:rsidR="001C500C">
        <w:rPr>
          <w:lang w:val="en-GB"/>
        </w:rPr>
        <w:t>[1]</w:t>
      </w:r>
      <w:r>
        <w:rPr>
          <w:lang w:val="en-GB"/>
        </w:rPr>
        <w:tab/>
      </w:r>
      <w:r w:rsidRPr="00000EBD">
        <w:rPr>
          <w:lang w:val="en-GB"/>
        </w:rPr>
        <w:t>Polar - Performance evaluation</w:t>
      </w:r>
      <w:r w:rsidRPr="00000EBD">
        <w:rPr>
          <w:lang w:val="en-GB"/>
        </w:rPr>
        <w:tab/>
        <w:t>Qualcomm Incorporated</w:t>
      </w:r>
    </w:p>
    <w:p w:rsidR="006D5242" w:rsidRPr="00000EBD" w:rsidRDefault="006D5242" w:rsidP="00F211A2">
      <w:pPr>
        <w:pStyle w:val="ListParagraph"/>
        <w:numPr>
          <w:ilvl w:val="0"/>
          <w:numId w:val="4"/>
        </w:numPr>
        <w:spacing w:after="120" w:line="240" w:lineRule="auto"/>
        <w:rPr>
          <w:lang w:val="en-GB"/>
        </w:rPr>
      </w:pPr>
      <w:r w:rsidRPr="006D5242">
        <w:rPr>
          <w:b/>
          <w:bCs/>
          <w:lang w:val="en-GB"/>
        </w:rPr>
        <w:t>R1-164698</w:t>
      </w:r>
      <w:r w:rsidRPr="00000EBD">
        <w:rPr>
          <w:lang w:val="en-GB"/>
        </w:rPr>
        <w:t xml:space="preserve"> </w:t>
      </w:r>
      <w:r w:rsidR="001C500C">
        <w:rPr>
          <w:lang w:val="en-GB"/>
        </w:rPr>
        <w:t>[2]</w:t>
      </w:r>
      <w:r>
        <w:rPr>
          <w:lang w:val="en-GB"/>
        </w:rPr>
        <w:tab/>
      </w:r>
      <w:r w:rsidRPr="00000EBD">
        <w:rPr>
          <w:lang w:val="en-GB"/>
        </w:rPr>
        <w:t>LDPC - Performance evaluation</w:t>
      </w:r>
      <w:r w:rsidRPr="00000EBD">
        <w:rPr>
          <w:lang w:val="en-GB"/>
        </w:rPr>
        <w:tab/>
        <w:t>Qualcomm Incorporated</w:t>
      </w:r>
    </w:p>
    <w:p w:rsidR="006D5242" w:rsidRPr="006D5242" w:rsidRDefault="006D5242" w:rsidP="006D5242">
      <w:pPr>
        <w:spacing w:after="120"/>
        <w:rPr>
          <w:lang w:val="en-GB"/>
        </w:rPr>
      </w:pPr>
      <w:r>
        <w:rPr>
          <w:lang w:val="en-GB"/>
        </w:rPr>
        <w:t>The turbo decoder is:</w:t>
      </w:r>
      <w:r w:rsidRPr="006D5242">
        <w:rPr>
          <w:lang w:val="en-GB"/>
        </w:rPr>
        <w:t xml:space="preserve"> max-log-MAP with 15 </w:t>
      </w:r>
      <w:r w:rsidR="00383775">
        <w:rPr>
          <w:lang w:val="en-GB"/>
        </w:rPr>
        <w:t xml:space="preserve">half </w:t>
      </w:r>
      <w:r w:rsidRPr="006D5242">
        <w:rPr>
          <w:lang w:val="en-GB"/>
        </w:rPr>
        <w:t>iterations</w:t>
      </w:r>
      <w:r w:rsidR="00383775">
        <w:rPr>
          <w:lang w:val="en-GB"/>
        </w:rPr>
        <w:t>.</w:t>
      </w:r>
    </w:p>
    <w:p w:rsidR="006D5242" w:rsidRDefault="006D5242" w:rsidP="006D5242">
      <w:pPr>
        <w:rPr>
          <w:lang w:val="en-GB"/>
        </w:rPr>
      </w:pPr>
      <w:r>
        <w:rPr>
          <w:lang w:val="en-GB"/>
        </w:rPr>
        <w:t>Ericsson contributions:</w:t>
      </w:r>
    </w:p>
    <w:p w:rsidR="006D5242" w:rsidRPr="00000EBD" w:rsidRDefault="006D5242" w:rsidP="00F211A2">
      <w:pPr>
        <w:pStyle w:val="ListParagraph"/>
        <w:numPr>
          <w:ilvl w:val="0"/>
          <w:numId w:val="5"/>
        </w:numPr>
        <w:spacing w:after="120" w:line="240" w:lineRule="auto"/>
        <w:rPr>
          <w:lang w:val="en-GB"/>
        </w:rPr>
      </w:pPr>
      <w:r w:rsidRPr="006D5242">
        <w:rPr>
          <w:b/>
          <w:bCs/>
          <w:lang w:val="en-GB"/>
        </w:rPr>
        <w:t>R1-164358</w:t>
      </w:r>
      <w:r>
        <w:t xml:space="preserve"> </w:t>
      </w:r>
      <w:r w:rsidR="001C500C">
        <w:t>[3]</w:t>
      </w:r>
      <w:r>
        <w:tab/>
        <w:t>Performance Evaluation of Turbo Codes and LDPC Codes at Lower Code Rates</w:t>
      </w:r>
      <w:r>
        <w:tab/>
        <w:t>Ericsson</w:t>
      </w:r>
    </w:p>
    <w:p w:rsidR="006D5242" w:rsidRPr="007B1F17" w:rsidRDefault="006D5242" w:rsidP="00F211A2">
      <w:pPr>
        <w:pStyle w:val="ListParagraph"/>
        <w:numPr>
          <w:ilvl w:val="0"/>
          <w:numId w:val="5"/>
        </w:numPr>
        <w:spacing w:after="120" w:line="240" w:lineRule="auto"/>
        <w:rPr>
          <w:lang w:val="en-GB"/>
        </w:rPr>
      </w:pPr>
      <w:r w:rsidRPr="006D5242">
        <w:rPr>
          <w:b/>
          <w:bCs/>
          <w:lang w:val="en-GB"/>
        </w:rPr>
        <w:t>R1-164359</w:t>
      </w:r>
      <w:r>
        <w:t xml:space="preserve"> </w:t>
      </w:r>
      <w:r w:rsidR="001C500C">
        <w:t>[4]</w:t>
      </w:r>
      <w:r>
        <w:tab/>
        <w:t>Performance Evaluation of Turbo Codes and LDPC Codes at Higher Code Rates</w:t>
      </w:r>
      <w:r>
        <w:tab/>
        <w:t>Ericsson</w:t>
      </w:r>
    </w:p>
    <w:p w:rsidR="006D5242" w:rsidRPr="006D5242" w:rsidRDefault="006D5242" w:rsidP="006D5242">
      <w:pPr>
        <w:spacing w:after="120"/>
        <w:rPr>
          <w:lang w:val="en-GB"/>
        </w:rPr>
      </w:pPr>
      <w:r>
        <w:t>The turbo decoder is: max-log-MAP with 8 iterations. Apply 0.75x scaling of extrinsic LLR.</w:t>
      </w:r>
    </w:p>
    <w:p w:rsidR="006D5242" w:rsidRDefault="006D5242" w:rsidP="006D5242">
      <w:pPr>
        <w:rPr>
          <w:lang w:val="en-GB"/>
        </w:rPr>
      </w:pPr>
    </w:p>
    <w:p w:rsidR="006D5242" w:rsidRDefault="006D5242" w:rsidP="006D5242">
      <w:pPr>
        <w:spacing w:after="120"/>
        <w:rPr>
          <w:lang w:val="en-GB"/>
        </w:rPr>
      </w:pPr>
      <w:r>
        <w:rPr>
          <w:lang w:val="en-GB"/>
        </w:rPr>
        <w:t>In the following, the s</w:t>
      </w:r>
      <w:r w:rsidRPr="006D5242">
        <w:rPr>
          <w:lang w:val="en-GB"/>
        </w:rPr>
        <w:t>ide-by-side curves are shown for selected cases using Qualcomm simulation results and Ericsson simulation results.</w:t>
      </w:r>
    </w:p>
    <w:p w:rsidR="001C500C" w:rsidRPr="006D5242" w:rsidRDefault="001C500C" w:rsidP="006D5242">
      <w:pPr>
        <w:spacing w:after="120"/>
        <w:rPr>
          <w:lang w:val="en-GB"/>
        </w:rPr>
      </w:pPr>
      <w:r>
        <w:rPr>
          <w:lang w:val="en-GB"/>
        </w:rPr>
        <w:t>As can be observed, significantly better performance is shown in contributions [3</w:t>
      </w:r>
      <w:proofErr w:type="gramStart"/>
      <w:r>
        <w:rPr>
          <w:lang w:val="en-GB"/>
        </w:rPr>
        <w:t>][</w:t>
      </w:r>
      <w:proofErr w:type="gramEnd"/>
      <w:r>
        <w:rPr>
          <w:lang w:val="en-GB"/>
        </w:rPr>
        <w:t>4] compared to contributions [1][2]. As it can be observed that performance curves in [3</w:t>
      </w:r>
      <w:proofErr w:type="gramStart"/>
      <w:r>
        <w:rPr>
          <w:lang w:val="en-GB"/>
        </w:rPr>
        <w:t>][</w:t>
      </w:r>
      <w:proofErr w:type="gramEnd"/>
      <w:r>
        <w:rPr>
          <w:lang w:val="en-GB"/>
        </w:rPr>
        <w:t xml:space="preserve">4] are </w:t>
      </w:r>
      <w:r w:rsidR="00F941BC">
        <w:rPr>
          <w:lang w:val="en-GB"/>
        </w:rPr>
        <w:t xml:space="preserve">fairly well </w:t>
      </w:r>
      <w:r>
        <w:rPr>
          <w:lang w:val="en-GB"/>
        </w:rPr>
        <w:t>aligned with other companies’, e.g., [5], turbo code performance shown in [3][4] should be used in comparison with other code types such as LDPC codes and Polar codes. When the turbo code performance [3</w:t>
      </w:r>
      <w:proofErr w:type="gramStart"/>
      <w:r>
        <w:rPr>
          <w:lang w:val="en-GB"/>
        </w:rPr>
        <w:t>][</w:t>
      </w:r>
      <w:proofErr w:type="gramEnd"/>
      <w:r>
        <w:rPr>
          <w:lang w:val="en-GB"/>
        </w:rPr>
        <w:t>4] is compared with the Polar codes in [1], turbo codes and Polar codes demonstrate comparable performance.</w:t>
      </w:r>
      <w:r w:rsidR="00F941BC">
        <w:rPr>
          <w:lang w:val="en-GB"/>
        </w:rPr>
        <w:t xml:space="preserve">  The gap between Polar codes and turbo codes, especially for the small K, disappears.</w:t>
      </w:r>
      <w:r>
        <w:rPr>
          <w:lang w:val="en-GB"/>
        </w:rPr>
        <w:t xml:space="preserve"> </w:t>
      </w:r>
    </w:p>
    <w:p w:rsidR="001C500C" w:rsidRDefault="001C500C" w:rsidP="007A4767">
      <w:pPr>
        <w:pStyle w:val="Proposal"/>
        <w:tabs>
          <w:tab w:val="clear" w:pos="1304"/>
          <w:tab w:val="clear" w:pos="1701"/>
        </w:tabs>
        <w:ind w:left="1710" w:hanging="1710"/>
      </w:pPr>
      <w:r>
        <w:t xml:space="preserve">Turbo code performance </w:t>
      </w:r>
      <w:r w:rsidR="008A3F84">
        <w:t xml:space="preserve">curves </w:t>
      </w:r>
      <w:r>
        <w:t>in</w:t>
      </w:r>
      <w:r w:rsidR="00BB6939">
        <w:t xml:space="preserve"> [1</w:t>
      </w:r>
      <w:proofErr w:type="gramStart"/>
      <w:r w:rsidR="00BB6939">
        <w:t>][</w:t>
      </w:r>
      <w:proofErr w:type="gramEnd"/>
      <w:r w:rsidR="00BB6939">
        <w:t>2] should be replaced with those in</w:t>
      </w:r>
      <w:r>
        <w:t xml:space="preserve"> [3][4]</w:t>
      </w:r>
      <w:r w:rsidR="008A3F84">
        <w:t xml:space="preserve"> in comparison with Polar code performance</w:t>
      </w:r>
      <w:r w:rsidRPr="000F6819">
        <w:t>.</w:t>
      </w:r>
    </w:p>
    <w:p w:rsidR="00BB6939" w:rsidRDefault="00BB6939" w:rsidP="007A4767">
      <w:pPr>
        <w:pStyle w:val="Proposal"/>
        <w:tabs>
          <w:tab w:val="clear" w:pos="1304"/>
          <w:tab w:val="clear" w:pos="1701"/>
        </w:tabs>
        <w:ind w:left="1710" w:hanging="1710"/>
      </w:pPr>
      <w:r>
        <w:t>Comparable performance is provided by turbo codes and Polar codes.</w:t>
      </w:r>
    </w:p>
    <w:p w:rsidR="006D5242" w:rsidRDefault="006D5242" w:rsidP="006D5242">
      <w:pPr>
        <w:rPr>
          <w:lang w:val="en-GB"/>
        </w:rPr>
      </w:pPr>
    </w:p>
    <w:p w:rsidR="006D5242" w:rsidRDefault="006D5242" w:rsidP="006D5242">
      <w:pPr>
        <w:pStyle w:val="Heading2"/>
        <w:tabs>
          <w:tab w:val="clear" w:pos="3447"/>
        </w:tabs>
        <w:ind w:left="630"/>
      </w:pPr>
      <w:r w:rsidRPr="00A73A46">
        <w:lastRenderedPageBreak/>
        <w:t>K=100</w:t>
      </w:r>
      <w:r>
        <w:t>,</w:t>
      </w:r>
      <w:r w:rsidRPr="00A73A46">
        <w:t xml:space="preserve"> R</w:t>
      </w:r>
      <w:proofErr w:type="gramStart"/>
      <w:r w:rsidRPr="00A73A46">
        <w:t>=</w:t>
      </w:r>
      <w:r>
        <w:t>{</w:t>
      </w:r>
      <w:proofErr w:type="gramEnd"/>
      <w:r w:rsidRPr="00A73A46">
        <w:t>1/5, 1/3, 2/5,1/2, 2/3,</w:t>
      </w:r>
      <w:r>
        <w:t xml:space="preserve"> ¾, 8/9}, QPSK</w:t>
      </w:r>
    </w:p>
    <w:p w:rsidR="006D5242" w:rsidRDefault="006D5242" w:rsidP="006D5242">
      <w:pPr>
        <w:jc w:val="center"/>
      </w:pPr>
      <w:r>
        <w:rPr>
          <w:noProof/>
          <w:color w:val="1F497D"/>
          <w:lang w:eastAsia="zh-CN"/>
        </w:rPr>
        <w:drawing>
          <wp:inline distT="0" distB="0" distL="0" distR="0" wp14:anchorId="191B7A5E" wp14:editId="4E3236D3">
            <wp:extent cx="4389120" cy="3291840"/>
            <wp:effectExtent l="0" t="0" r="0" b="3810"/>
            <wp:docPr id="1" name="Picture 1" descr="cid:image006.png@01D1B1E5.C8ADDE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6.png@01D1B1E5.C8ADDE4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9120" cy="329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5242" w:rsidRDefault="006D5242" w:rsidP="006D5242">
      <w:pPr>
        <w:jc w:val="center"/>
      </w:pPr>
      <w:r>
        <w:rPr>
          <w:noProof/>
          <w:color w:val="1F497D"/>
          <w:lang w:eastAsia="zh-CN"/>
        </w:rPr>
        <w:lastRenderedPageBreak/>
        <w:drawing>
          <wp:inline distT="0" distB="0" distL="0" distR="0" wp14:anchorId="53C983CF" wp14:editId="74D27F54">
            <wp:extent cx="4389120" cy="3291840"/>
            <wp:effectExtent l="0" t="0" r="0" b="3810"/>
            <wp:docPr id="9" name="Picture 9" descr="cid:image008.png@01D1B1E5.C8ADDE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image008.png@01D1B1E5.C8ADDE40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9120" cy="329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1F497D"/>
          <w:lang w:eastAsia="zh-CN"/>
        </w:rPr>
        <w:drawing>
          <wp:inline distT="0" distB="0" distL="0" distR="0" wp14:anchorId="4A6B9F45" wp14:editId="1DC9E72C">
            <wp:extent cx="4495800" cy="3371850"/>
            <wp:effectExtent l="0" t="0" r="0" b="0"/>
            <wp:docPr id="4" name="Picture 4" descr="cid:image001.png@01D1B4F0.3A8C77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png@01D1B4F0.3A8C77D0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337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5242" w:rsidRDefault="006D5242" w:rsidP="006D5242">
      <w:pPr>
        <w:jc w:val="center"/>
      </w:pPr>
      <w:r>
        <w:rPr>
          <w:noProof/>
          <w:color w:val="1F497D"/>
          <w:lang w:eastAsia="zh-CN"/>
        </w:rPr>
        <w:lastRenderedPageBreak/>
        <w:drawing>
          <wp:inline distT="0" distB="0" distL="0" distR="0" wp14:anchorId="19CD049F" wp14:editId="6936FCA9">
            <wp:extent cx="4389120" cy="3291840"/>
            <wp:effectExtent l="0" t="0" r="0" b="3810"/>
            <wp:docPr id="7" name="Picture 7" descr="cid:image011.png@01D1B1E1.4C3785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id:image011.png@01D1B1E1.4C378540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9120" cy="329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1F497D"/>
          <w:lang w:eastAsia="zh-CN"/>
        </w:rPr>
        <w:drawing>
          <wp:inline distT="0" distB="0" distL="0" distR="0" wp14:anchorId="69073EBB" wp14:editId="55FE7FC6">
            <wp:extent cx="4389120" cy="3291840"/>
            <wp:effectExtent l="0" t="0" r="0" b="3810"/>
            <wp:docPr id="6" name="Picture 6" descr="cid:image012.png@01D1B1E1.4C3785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id:image012.png@01D1B1E1.4C378540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9120" cy="329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lastRenderedPageBreak/>
        <w:drawing>
          <wp:inline distT="0" distB="0" distL="0" distR="0" wp14:anchorId="71E12B64" wp14:editId="664A9ED3">
            <wp:extent cx="4389120" cy="3291840"/>
            <wp:effectExtent l="0" t="0" r="0" b="3810"/>
            <wp:docPr id="5" name="Picture 5" descr="cid:image013.png@01D1B1E1.4C3785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id:image013.png@01D1B1E1.4C378540"/>
                    <pic:cNvPicPr>
                      <a:picLocks noChangeAspect="1" noChangeArrowheads="1"/>
                    </pic:cNvPicPr>
                  </pic:nvPicPr>
                  <pic:blipFill>
                    <a:blip r:embed="rId19" r:link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9120" cy="329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5242" w:rsidRDefault="006D5242" w:rsidP="006D5242">
      <w:pPr>
        <w:jc w:val="center"/>
      </w:pPr>
      <w:r>
        <w:rPr>
          <w:noProof/>
          <w:color w:val="1F497D"/>
          <w:lang w:eastAsia="zh-CN"/>
        </w:rPr>
        <w:drawing>
          <wp:inline distT="0" distB="0" distL="0" distR="0" wp14:anchorId="638E6423" wp14:editId="68A471F2">
            <wp:extent cx="4389120" cy="3300984"/>
            <wp:effectExtent l="0" t="0" r="0" b="0"/>
            <wp:docPr id="12" name="Picture 12" descr="cid:image002.png@01D1B4F0.3A8C77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2.png@01D1B4F0.3A8C77D0"/>
                    <pic:cNvPicPr>
                      <a:picLocks noChangeAspect="1" noChangeArrowheads="1"/>
                    </pic:cNvPicPr>
                  </pic:nvPicPr>
                  <pic:blipFill>
                    <a:blip r:embed="rId21" r:link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9120" cy="3300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5242" w:rsidRDefault="006D5242" w:rsidP="006D5242">
      <w:pPr>
        <w:rPr>
          <w:color w:val="1F497D"/>
        </w:rPr>
      </w:pPr>
      <w:r>
        <w:t> </w:t>
      </w:r>
    </w:p>
    <w:p w:rsidR="006D5242" w:rsidRDefault="006D5242" w:rsidP="006D5242">
      <w:pPr>
        <w:pStyle w:val="Heading2"/>
        <w:tabs>
          <w:tab w:val="clear" w:pos="3447"/>
        </w:tabs>
        <w:ind w:left="630"/>
      </w:pPr>
      <w:r w:rsidRPr="00A73A46">
        <w:lastRenderedPageBreak/>
        <w:t>K=400, R</w:t>
      </w:r>
      <w:proofErr w:type="gramStart"/>
      <w:r w:rsidRPr="00A73A46">
        <w:t>=</w:t>
      </w:r>
      <w:r>
        <w:t>{</w:t>
      </w:r>
      <w:proofErr w:type="gramEnd"/>
      <w:r>
        <w:t>1/5, R=1/3}, QPSK</w:t>
      </w:r>
    </w:p>
    <w:p w:rsidR="006D5242" w:rsidRDefault="006D5242" w:rsidP="006D5242">
      <w:pPr>
        <w:jc w:val="center"/>
        <w:rPr>
          <w:color w:val="1F497D"/>
        </w:rPr>
      </w:pPr>
      <w:r>
        <w:rPr>
          <w:noProof/>
          <w:color w:val="1F497D"/>
          <w:lang w:eastAsia="zh-CN"/>
        </w:rPr>
        <w:drawing>
          <wp:inline distT="0" distB="0" distL="0" distR="0" wp14:anchorId="3C3AA332" wp14:editId="30938DBB">
            <wp:extent cx="4389120" cy="3291840"/>
            <wp:effectExtent l="0" t="0" r="0" b="3810"/>
            <wp:docPr id="3" name="Picture 3" descr="cid:image015.png@01D1B1E1.4C3785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id:image015.png@01D1B1E1.4C378540"/>
                    <pic:cNvPicPr>
                      <a:picLocks noChangeAspect="1" noChangeArrowheads="1"/>
                    </pic:cNvPicPr>
                  </pic:nvPicPr>
                  <pic:blipFill>
                    <a:blip r:embed="rId23" r:link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9120" cy="329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 wp14:anchorId="43C2552B" wp14:editId="114A292B">
            <wp:extent cx="4389120" cy="3291840"/>
            <wp:effectExtent l="0" t="0" r="0" b="3810"/>
            <wp:docPr id="2" name="Picture 2" descr="cid:image016.png@01D1B1E1.4C3785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id:image016.png@01D1B1E1.4C378540"/>
                    <pic:cNvPicPr>
                      <a:picLocks noChangeAspect="1" noChangeArrowheads="1"/>
                    </pic:cNvPicPr>
                  </pic:nvPicPr>
                  <pic:blipFill>
                    <a:blip r:embed="rId25" r:link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9120" cy="329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5242" w:rsidRDefault="006D5242" w:rsidP="006D5242">
      <w:pPr>
        <w:pStyle w:val="Heading2"/>
        <w:tabs>
          <w:tab w:val="clear" w:pos="3447"/>
        </w:tabs>
        <w:ind w:left="630"/>
      </w:pPr>
      <w:r>
        <w:lastRenderedPageBreak/>
        <w:t>K=6000, R=2/3, QPSK</w:t>
      </w:r>
    </w:p>
    <w:p w:rsidR="006D5242" w:rsidRPr="007D64BF" w:rsidRDefault="006D5242" w:rsidP="006D5242">
      <w:pPr>
        <w:jc w:val="center"/>
      </w:pPr>
      <w:r>
        <w:rPr>
          <w:noProof/>
          <w:color w:val="1F497D"/>
          <w:lang w:eastAsia="zh-CN"/>
        </w:rPr>
        <w:drawing>
          <wp:inline distT="0" distB="0" distL="0" distR="0" wp14:anchorId="57DFA385" wp14:editId="39910CB8">
            <wp:extent cx="4203700" cy="3147060"/>
            <wp:effectExtent l="0" t="0" r="6350" b="0"/>
            <wp:docPr id="11" name="Picture 11" descr="cid:image002.png@01D1B1D7.BAB11E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2.png@01D1B1D7.BAB11EF0"/>
                    <pic:cNvPicPr>
                      <a:picLocks noChangeAspect="1" noChangeArrowheads="1"/>
                    </pic:cNvPicPr>
                  </pic:nvPicPr>
                  <pic:blipFill>
                    <a:blip r:embed="rId27" r:link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0" cy="314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1DC7" w:rsidRPr="00D03174" w:rsidRDefault="00FC1DC7" w:rsidP="00DC349A">
      <w:pPr>
        <w:pStyle w:val="BodyText"/>
      </w:pPr>
    </w:p>
    <w:p w:rsidR="00FE5799" w:rsidRDefault="00FE5799" w:rsidP="00FE5799">
      <w:pPr>
        <w:pStyle w:val="Heading1"/>
      </w:pPr>
      <w:r>
        <w:t>Conclusion</w:t>
      </w:r>
    </w:p>
    <w:p w:rsidR="00F21825" w:rsidRDefault="00F21825" w:rsidP="00F21825"/>
    <w:p w:rsidR="00D61D57" w:rsidRDefault="00D61D57" w:rsidP="00F21825">
      <w:r>
        <w:t xml:space="preserve">In this contribution, we discuss </w:t>
      </w:r>
      <w:r w:rsidR="007A4767">
        <w:t>the turbo coding performance difference between</w:t>
      </w:r>
      <w:r w:rsidR="00B834D5">
        <w:t xml:space="preserve"> those shown by</w:t>
      </w:r>
      <w:bookmarkStart w:id="3" w:name="_GoBack"/>
      <w:bookmarkEnd w:id="3"/>
      <w:r w:rsidR="007A4767">
        <w:t xml:space="preserve"> Qualcomm [1</w:t>
      </w:r>
      <w:proofErr w:type="gramStart"/>
      <w:r w:rsidR="007A4767">
        <w:t>][</w:t>
      </w:r>
      <w:proofErr w:type="gramEnd"/>
      <w:r w:rsidR="007A4767">
        <w:t xml:space="preserve">2] and Ericsson [3][4]. </w:t>
      </w:r>
      <w:r>
        <w:t xml:space="preserve"> Based on the discussion, we have the following </w:t>
      </w:r>
      <w:r w:rsidR="007A4767">
        <w:t>observations</w:t>
      </w:r>
      <w:r>
        <w:t>:</w:t>
      </w:r>
    </w:p>
    <w:p w:rsidR="007A4767" w:rsidRDefault="007A4767" w:rsidP="00F21825"/>
    <w:p w:rsidR="009E0608" w:rsidRDefault="009E0608" w:rsidP="00F21825"/>
    <w:p w:rsidR="007A4767" w:rsidRDefault="007A4767" w:rsidP="00F211A2">
      <w:pPr>
        <w:pStyle w:val="Proposal"/>
        <w:numPr>
          <w:ilvl w:val="0"/>
          <w:numId w:val="6"/>
        </w:numPr>
        <w:tabs>
          <w:tab w:val="clear" w:pos="1304"/>
        </w:tabs>
        <w:ind w:left="1710" w:hanging="1710"/>
      </w:pPr>
      <w:r>
        <w:t>Turbo code performance curves in [1][2] should be replaced with those in [3][4] in comparison with Polar code performance</w:t>
      </w:r>
      <w:r w:rsidRPr="000F6819">
        <w:t>.</w:t>
      </w:r>
    </w:p>
    <w:p w:rsidR="007A4767" w:rsidRDefault="007A4767" w:rsidP="007A4767">
      <w:pPr>
        <w:pStyle w:val="Proposal"/>
        <w:tabs>
          <w:tab w:val="clear" w:pos="1304"/>
        </w:tabs>
        <w:ind w:left="1710" w:hanging="1710"/>
      </w:pPr>
      <w:r>
        <w:t>Comparable performance is provided by turbo codes and Polar co</w:t>
      </w:r>
      <w:r w:rsidR="00F941BC">
        <w:t>des</w:t>
      </w:r>
      <w:r>
        <w:t>.</w:t>
      </w:r>
    </w:p>
    <w:p w:rsidR="009E0608" w:rsidRPr="0013436B" w:rsidRDefault="009E0608" w:rsidP="00F21825">
      <w:pPr>
        <w:rPr>
          <w:lang w:val="en-GB"/>
        </w:rPr>
      </w:pPr>
    </w:p>
    <w:p w:rsidR="00D61D57" w:rsidRDefault="00D61D57" w:rsidP="00F21825"/>
    <w:p w:rsidR="00F21825" w:rsidRPr="009E0608" w:rsidRDefault="00F21825" w:rsidP="00F21825">
      <w:pPr>
        <w:rPr>
          <w:b/>
          <w:lang w:val="en-GB"/>
        </w:rPr>
      </w:pPr>
    </w:p>
    <w:p w:rsidR="00F21825" w:rsidRDefault="00F21825" w:rsidP="00F21825"/>
    <w:p w:rsidR="00F21825" w:rsidRPr="00A742FA" w:rsidRDefault="00F21825" w:rsidP="00F21825">
      <w:pPr>
        <w:pStyle w:val="Heading1"/>
        <w:tabs>
          <w:tab w:val="clear" w:pos="567"/>
          <w:tab w:val="num" w:pos="432"/>
        </w:tabs>
      </w:pPr>
      <w:r w:rsidRPr="00A742FA">
        <w:t>Reference</w:t>
      </w:r>
      <w:r>
        <w:t>s</w:t>
      </w:r>
    </w:p>
    <w:p w:rsidR="003C7DC5" w:rsidRDefault="003C7DC5" w:rsidP="003C7DC5">
      <w:pPr>
        <w:pStyle w:val="Reference"/>
      </w:pPr>
      <w:bookmarkStart w:id="4" w:name="_Ref442441852"/>
      <w:bookmarkStart w:id="5" w:name="_Ref441562466"/>
      <w:r>
        <w:t>R1-164700 Polar - Performance evaluation, Qualcomm Incorporated.</w:t>
      </w:r>
    </w:p>
    <w:p w:rsidR="003C7DC5" w:rsidRDefault="003C7DC5" w:rsidP="003C7DC5">
      <w:pPr>
        <w:pStyle w:val="Reference"/>
      </w:pPr>
      <w:r>
        <w:t>R1-164698 LDPC - Performance evaluation, Qualcomm Incorporated.</w:t>
      </w:r>
    </w:p>
    <w:p w:rsidR="003C7DC5" w:rsidRPr="003C7DC5" w:rsidRDefault="003C7DC5" w:rsidP="003C7DC5">
      <w:pPr>
        <w:pStyle w:val="Reference"/>
        <w:rPr>
          <w:rFonts w:eastAsia="Malgun Gothic"/>
        </w:rPr>
      </w:pPr>
      <w:r w:rsidRPr="003C7DC5">
        <w:rPr>
          <w:rFonts w:eastAsia="Malgun Gothic"/>
        </w:rPr>
        <w:t>R1-164358 Performance Evaluation of Turbo Codes and LDPC Codes at Lower Code Rates</w:t>
      </w:r>
      <w:r>
        <w:rPr>
          <w:rFonts w:eastAsia="Malgun Gothic"/>
        </w:rPr>
        <w:t xml:space="preserve">, </w:t>
      </w:r>
      <w:r w:rsidRPr="003C7DC5">
        <w:rPr>
          <w:rFonts w:eastAsia="Malgun Gothic"/>
        </w:rPr>
        <w:t>Ericsson</w:t>
      </w:r>
      <w:r>
        <w:rPr>
          <w:rFonts w:eastAsia="Malgun Gothic"/>
        </w:rPr>
        <w:t>.</w:t>
      </w:r>
    </w:p>
    <w:p w:rsidR="003C7DC5" w:rsidRDefault="003C7DC5" w:rsidP="003C7DC5">
      <w:pPr>
        <w:pStyle w:val="Reference"/>
        <w:rPr>
          <w:rFonts w:eastAsia="Malgun Gothic"/>
        </w:rPr>
      </w:pPr>
      <w:r w:rsidRPr="003C7DC5">
        <w:rPr>
          <w:rFonts w:eastAsia="Malgun Gothic"/>
        </w:rPr>
        <w:t>R1-164359 Performance Evaluation of Turbo Codes and LDPC Codes at Higher Code Rates</w:t>
      </w:r>
      <w:r>
        <w:rPr>
          <w:rFonts w:eastAsia="Malgun Gothic"/>
        </w:rPr>
        <w:t xml:space="preserve">, </w:t>
      </w:r>
      <w:r w:rsidRPr="003C7DC5">
        <w:rPr>
          <w:rFonts w:eastAsia="Malgun Gothic"/>
        </w:rPr>
        <w:t>Ericsson</w:t>
      </w:r>
      <w:r>
        <w:rPr>
          <w:rFonts w:eastAsia="Malgun Gothic"/>
        </w:rPr>
        <w:t>.</w:t>
      </w:r>
    </w:p>
    <w:p w:rsidR="006D5242" w:rsidRPr="003C7DC5" w:rsidRDefault="006D5242" w:rsidP="006D5242">
      <w:pPr>
        <w:pStyle w:val="Reference"/>
        <w:rPr>
          <w:rFonts w:eastAsia="Malgun Gothic"/>
        </w:rPr>
      </w:pPr>
      <w:r w:rsidRPr="006D5242">
        <w:rPr>
          <w:rFonts w:eastAsia="Malgun Gothic"/>
        </w:rPr>
        <w:t xml:space="preserve">R1-164812 Preliminary evaluation results on new channel coding scheme for NR </w:t>
      </w:r>
      <w:r>
        <w:rPr>
          <w:rFonts w:eastAsia="Malgun Gothic"/>
        </w:rPr>
        <w:t xml:space="preserve">- LDPC code for high throughput, </w:t>
      </w:r>
      <w:r w:rsidRPr="006D5242">
        <w:rPr>
          <w:rFonts w:eastAsia="Malgun Gothic"/>
        </w:rPr>
        <w:t>Samsung</w:t>
      </w:r>
      <w:r>
        <w:rPr>
          <w:rFonts w:eastAsia="Malgun Gothic"/>
        </w:rPr>
        <w:t>.</w:t>
      </w:r>
    </w:p>
    <w:p w:rsidR="00F21825" w:rsidRPr="00B6417B" w:rsidRDefault="00F21825" w:rsidP="00F21825">
      <w:pPr>
        <w:pStyle w:val="Reference"/>
        <w:numPr>
          <w:ilvl w:val="0"/>
          <w:numId w:val="0"/>
        </w:numPr>
        <w:ind w:left="567"/>
        <w:rPr>
          <w:lang w:val="en-US"/>
        </w:rPr>
      </w:pPr>
    </w:p>
    <w:p w:rsidR="00F21825" w:rsidRPr="008C7356" w:rsidRDefault="00F21825" w:rsidP="00F21825">
      <w:pPr>
        <w:pStyle w:val="Reference"/>
        <w:numPr>
          <w:ilvl w:val="0"/>
          <w:numId w:val="0"/>
        </w:numPr>
        <w:ind w:left="567"/>
        <w:rPr>
          <w:lang w:val="en-US"/>
        </w:rPr>
      </w:pPr>
    </w:p>
    <w:bookmarkEnd w:id="4"/>
    <w:bookmarkEnd w:id="5"/>
    <w:p w:rsidR="00F21825" w:rsidRPr="00DF5B71" w:rsidRDefault="00F21825" w:rsidP="00F21825">
      <w:pPr>
        <w:pStyle w:val="Reference"/>
        <w:numPr>
          <w:ilvl w:val="0"/>
          <w:numId w:val="0"/>
        </w:numPr>
        <w:ind w:left="567" w:hanging="567"/>
        <w:rPr>
          <w:lang w:val="en-US"/>
        </w:rPr>
      </w:pPr>
    </w:p>
    <w:p w:rsidR="0019032E" w:rsidRPr="00F21825" w:rsidRDefault="0019032E" w:rsidP="00F21825">
      <w:pPr>
        <w:pStyle w:val="BodyText"/>
        <w:rPr>
          <w:szCs w:val="20"/>
        </w:rPr>
      </w:pPr>
    </w:p>
    <w:sectPr w:rsidR="0019032E" w:rsidRPr="00F21825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7FE" w:rsidRDefault="00C847FE">
      <w:r>
        <w:separator/>
      </w:r>
    </w:p>
  </w:endnote>
  <w:endnote w:type="continuationSeparator" w:id="0">
    <w:p w:rsidR="00C847FE" w:rsidRDefault="00C84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597" w:rsidRDefault="00B3759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597" w:rsidRDefault="00B3759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597" w:rsidRDefault="00B375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7FE" w:rsidRDefault="00C847FE">
      <w:r>
        <w:separator/>
      </w:r>
    </w:p>
  </w:footnote>
  <w:footnote w:type="continuationSeparator" w:id="0">
    <w:p w:rsidR="00C847FE" w:rsidRDefault="00C847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597" w:rsidRDefault="00B3759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597" w:rsidRDefault="00B37597" w:rsidP="00B37597">
    <w:pPr>
      <w:pStyle w:val="Header"/>
      <w:ind w:right="40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597" w:rsidRDefault="00B3759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97E6B"/>
    <w:multiLevelType w:val="hybridMultilevel"/>
    <w:tmpl w:val="A4A26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A46647"/>
    <w:multiLevelType w:val="hybridMultilevel"/>
    <w:tmpl w:val="22DE2398"/>
    <w:lvl w:ilvl="0" w:tplc="4BE63622">
      <w:start w:val="1"/>
      <w:numFmt w:val="decimal"/>
      <w:pStyle w:val="Propos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C2F1B8F"/>
    <w:multiLevelType w:val="hybridMultilevel"/>
    <w:tmpl w:val="CD7EF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1"/>
    <w:lvlOverride w:ilvl="0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oNotDisplayPageBoundaries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799"/>
    <w:rsid w:val="00017379"/>
    <w:rsid w:val="000A258F"/>
    <w:rsid w:val="000A49AC"/>
    <w:rsid w:val="000A5795"/>
    <w:rsid w:val="000E196D"/>
    <w:rsid w:val="000E55FB"/>
    <w:rsid w:val="000F6819"/>
    <w:rsid w:val="00112E18"/>
    <w:rsid w:val="00121072"/>
    <w:rsid w:val="00125DF5"/>
    <w:rsid w:val="0013436B"/>
    <w:rsid w:val="00141448"/>
    <w:rsid w:val="001470B4"/>
    <w:rsid w:val="001538EA"/>
    <w:rsid w:val="00156116"/>
    <w:rsid w:val="00157EC9"/>
    <w:rsid w:val="00170D57"/>
    <w:rsid w:val="00170FA8"/>
    <w:rsid w:val="0019032E"/>
    <w:rsid w:val="001B7EC0"/>
    <w:rsid w:val="001C0AC4"/>
    <w:rsid w:val="001C500C"/>
    <w:rsid w:val="001F6D5F"/>
    <w:rsid w:val="002002E1"/>
    <w:rsid w:val="00200846"/>
    <w:rsid w:val="00201DEA"/>
    <w:rsid w:val="0021013F"/>
    <w:rsid w:val="00257FE2"/>
    <w:rsid w:val="002721CD"/>
    <w:rsid w:val="00290099"/>
    <w:rsid w:val="002947BB"/>
    <w:rsid w:val="002C0C6E"/>
    <w:rsid w:val="002C6AF6"/>
    <w:rsid w:val="002D5F1C"/>
    <w:rsid w:val="002F44FA"/>
    <w:rsid w:val="00312193"/>
    <w:rsid w:val="00320984"/>
    <w:rsid w:val="003230BB"/>
    <w:rsid w:val="00351784"/>
    <w:rsid w:val="00356E39"/>
    <w:rsid w:val="0038343C"/>
    <w:rsid w:val="00383775"/>
    <w:rsid w:val="00385886"/>
    <w:rsid w:val="003875A3"/>
    <w:rsid w:val="003B3AD2"/>
    <w:rsid w:val="003C7DC5"/>
    <w:rsid w:val="003E069C"/>
    <w:rsid w:val="003E283C"/>
    <w:rsid w:val="004423F3"/>
    <w:rsid w:val="00471D8E"/>
    <w:rsid w:val="00477E46"/>
    <w:rsid w:val="00486F6F"/>
    <w:rsid w:val="004C39D8"/>
    <w:rsid w:val="004C497D"/>
    <w:rsid w:val="004D2A52"/>
    <w:rsid w:val="004D6CF3"/>
    <w:rsid w:val="004F0B47"/>
    <w:rsid w:val="0052426E"/>
    <w:rsid w:val="00525ED9"/>
    <w:rsid w:val="00530D54"/>
    <w:rsid w:val="00585603"/>
    <w:rsid w:val="005A0AF6"/>
    <w:rsid w:val="005E6BDE"/>
    <w:rsid w:val="005F158B"/>
    <w:rsid w:val="005F15B7"/>
    <w:rsid w:val="00611A74"/>
    <w:rsid w:val="0061481E"/>
    <w:rsid w:val="006164CA"/>
    <w:rsid w:val="00626749"/>
    <w:rsid w:val="00657A2D"/>
    <w:rsid w:val="00657B42"/>
    <w:rsid w:val="00683FCD"/>
    <w:rsid w:val="00697FBD"/>
    <w:rsid w:val="006A286A"/>
    <w:rsid w:val="006A3324"/>
    <w:rsid w:val="006B4DFF"/>
    <w:rsid w:val="006C1619"/>
    <w:rsid w:val="006C53B9"/>
    <w:rsid w:val="006D1B98"/>
    <w:rsid w:val="006D5242"/>
    <w:rsid w:val="006D75ED"/>
    <w:rsid w:val="00761DBA"/>
    <w:rsid w:val="00792A02"/>
    <w:rsid w:val="007A4767"/>
    <w:rsid w:val="007A5A53"/>
    <w:rsid w:val="007C5BCB"/>
    <w:rsid w:val="007D63F6"/>
    <w:rsid w:val="007E38BD"/>
    <w:rsid w:val="007E58DA"/>
    <w:rsid w:val="007E7148"/>
    <w:rsid w:val="007F7E3A"/>
    <w:rsid w:val="00800B78"/>
    <w:rsid w:val="00834DE7"/>
    <w:rsid w:val="00845D30"/>
    <w:rsid w:val="0086131E"/>
    <w:rsid w:val="00876CAA"/>
    <w:rsid w:val="008A3F84"/>
    <w:rsid w:val="008A7666"/>
    <w:rsid w:val="008F2544"/>
    <w:rsid w:val="00904357"/>
    <w:rsid w:val="00906233"/>
    <w:rsid w:val="00933F48"/>
    <w:rsid w:val="00965A93"/>
    <w:rsid w:val="00987981"/>
    <w:rsid w:val="009A451B"/>
    <w:rsid w:val="009A6BB8"/>
    <w:rsid w:val="009A6CE1"/>
    <w:rsid w:val="009B2E48"/>
    <w:rsid w:val="009E0608"/>
    <w:rsid w:val="00A13679"/>
    <w:rsid w:val="00A44697"/>
    <w:rsid w:val="00A54B0C"/>
    <w:rsid w:val="00A6146E"/>
    <w:rsid w:val="00A75AE3"/>
    <w:rsid w:val="00A81AA1"/>
    <w:rsid w:val="00A8257E"/>
    <w:rsid w:val="00A83845"/>
    <w:rsid w:val="00AA13EF"/>
    <w:rsid w:val="00AA4FE7"/>
    <w:rsid w:val="00AA5052"/>
    <w:rsid w:val="00B05B6E"/>
    <w:rsid w:val="00B2694B"/>
    <w:rsid w:val="00B368D9"/>
    <w:rsid w:val="00B37597"/>
    <w:rsid w:val="00B452B7"/>
    <w:rsid w:val="00B52306"/>
    <w:rsid w:val="00B66D9C"/>
    <w:rsid w:val="00B834D5"/>
    <w:rsid w:val="00BA002C"/>
    <w:rsid w:val="00BA22E2"/>
    <w:rsid w:val="00BA2CDD"/>
    <w:rsid w:val="00BB6939"/>
    <w:rsid w:val="00C0420B"/>
    <w:rsid w:val="00C1160F"/>
    <w:rsid w:val="00C1560A"/>
    <w:rsid w:val="00C259A9"/>
    <w:rsid w:val="00C61496"/>
    <w:rsid w:val="00C847FE"/>
    <w:rsid w:val="00C93774"/>
    <w:rsid w:val="00CE28B2"/>
    <w:rsid w:val="00CF67BE"/>
    <w:rsid w:val="00D03119"/>
    <w:rsid w:val="00D03174"/>
    <w:rsid w:val="00D14338"/>
    <w:rsid w:val="00D4007F"/>
    <w:rsid w:val="00D61D57"/>
    <w:rsid w:val="00D64311"/>
    <w:rsid w:val="00D7691A"/>
    <w:rsid w:val="00D814CD"/>
    <w:rsid w:val="00D866CF"/>
    <w:rsid w:val="00D876D6"/>
    <w:rsid w:val="00D90824"/>
    <w:rsid w:val="00D92C01"/>
    <w:rsid w:val="00DA110D"/>
    <w:rsid w:val="00DA4770"/>
    <w:rsid w:val="00DB0BCD"/>
    <w:rsid w:val="00DC0BC6"/>
    <w:rsid w:val="00DC349A"/>
    <w:rsid w:val="00DE5831"/>
    <w:rsid w:val="00E067C6"/>
    <w:rsid w:val="00E251F5"/>
    <w:rsid w:val="00E26FC4"/>
    <w:rsid w:val="00E63D88"/>
    <w:rsid w:val="00E669FE"/>
    <w:rsid w:val="00E83025"/>
    <w:rsid w:val="00E956F8"/>
    <w:rsid w:val="00EB6F62"/>
    <w:rsid w:val="00EC59E9"/>
    <w:rsid w:val="00EE22C1"/>
    <w:rsid w:val="00F1090D"/>
    <w:rsid w:val="00F211A2"/>
    <w:rsid w:val="00F21825"/>
    <w:rsid w:val="00F238F5"/>
    <w:rsid w:val="00F35D8D"/>
    <w:rsid w:val="00F4308F"/>
    <w:rsid w:val="00F43B30"/>
    <w:rsid w:val="00F4403C"/>
    <w:rsid w:val="00F5372E"/>
    <w:rsid w:val="00F647C0"/>
    <w:rsid w:val="00F66F2B"/>
    <w:rsid w:val="00F71DE2"/>
    <w:rsid w:val="00F75934"/>
    <w:rsid w:val="00F917C1"/>
    <w:rsid w:val="00F941BC"/>
    <w:rsid w:val="00FC1DC7"/>
    <w:rsid w:val="00FD43FF"/>
    <w:rsid w:val="00FE5799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qFormat="1"/>
    <w:lsdException w:name="heading 7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标题 1,Alt+1,Alt+11,Alt+12,Alt+13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,标题 2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21825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21825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F21825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21825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,标题 2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paragraph" w:styleId="ListParagraph">
    <w:name w:val="List Paragraph"/>
    <w:basedOn w:val="Normal"/>
    <w:uiPriority w:val="34"/>
    <w:qFormat/>
    <w:rsid w:val="00F218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Reference">
    <w:name w:val="Reference"/>
    <w:basedOn w:val="Normal"/>
    <w:link w:val="ReferenceChar"/>
    <w:qFormat/>
    <w:rsid w:val="00F21825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customStyle="1" w:styleId="ReferenceChar">
    <w:name w:val="Reference Char"/>
    <w:link w:val="Reference"/>
    <w:rsid w:val="00F21825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17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17C1"/>
    <w:rPr>
      <w:rFonts w:ascii="Tahoma" w:eastAsia="Times New Roman" w:hAnsi="Tahoma" w:cs="Tahoma"/>
      <w:sz w:val="16"/>
      <w:szCs w:val="16"/>
      <w:lang w:val="en-US"/>
    </w:rPr>
  </w:style>
  <w:style w:type="paragraph" w:customStyle="1" w:styleId="Proposal">
    <w:name w:val="Proposal"/>
    <w:basedOn w:val="Normal"/>
    <w:rsid w:val="007C5BCB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TAH">
    <w:name w:val="TAH"/>
    <w:basedOn w:val="TAC"/>
    <w:rsid w:val="0019032E"/>
    <w:rPr>
      <w:b/>
    </w:rPr>
  </w:style>
  <w:style w:type="paragraph" w:customStyle="1" w:styleId="TAC">
    <w:name w:val="TAC"/>
    <w:basedOn w:val="Normal"/>
    <w:rsid w:val="0019032E"/>
    <w:pPr>
      <w:keepNext/>
      <w:keepLines/>
      <w:jc w:val="center"/>
    </w:pPr>
    <w:rPr>
      <w:rFonts w:ascii="Arial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19032E"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THChar">
    <w:name w:val="TH Char"/>
    <w:link w:val="TH"/>
    <w:rsid w:val="0019032E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C39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39D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39D8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39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39D8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6C53B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452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6D524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qFormat="1"/>
    <w:lsdException w:name="heading 7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标题 1,Alt+1,Alt+11,Alt+12,Alt+13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,标题 2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21825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21825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F21825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21825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,标题 2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paragraph" w:styleId="ListParagraph">
    <w:name w:val="List Paragraph"/>
    <w:basedOn w:val="Normal"/>
    <w:uiPriority w:val="34"/>
    <w:qFormat/>
    <w:rsid w:val="00F218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Reference">
    <w:name w:val="Reference"/>
    <w:basedOn w:val="Normal"/>
    <w:link w:val="ReferenceChar"/>
    <w:qFormat/>
    <w:rsid w:val="00F21825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customStyle="1" w:styleId="ReferenceChar">
    <w:name w:val="Reference Char"/>
    <w:link w:val="Reference"/>
    <w:rsid w:val="00F21825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17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17C1"/>
    <w:rPr>
      <w:rFonts w:ascii="Tahoma" w:eastAsia="Times New Roman" w:hAnsi="Tahoma" w:cs="Tahoma"/>
      <w:sz w:val="16"/>
      <w:szCs w:val="16"/>
      <w:lang w:val="en-US"/>
    </w:rPr>
  </w:style>
  <w:style w:type="paragraph" w:customStyle="1" w:styleId="Proposal">
    <w:name w:val="Proposal"/>
    <w:basedOn w:val="Normal"/>
    <w:rsid w:val="007C5BCB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TAH">
    <w:name w:val="TAH"/>
    <w:basedOn w:val="TAC"/>
    <w:rsid w:val="0019032E"/>
    <w:rPr>
      <w:b/>
    </w:rPr>
  </w:style>
  <w:style w:type="paragraph" w:customStyle="1" w:styleId="TAC">
    <w:name w:val="TAC"/>
    <w:basedOn w:val="Normal"/>
    <w:rsid w:val="0019032E"/>
    <w:pPr>
      <w:keepNext/>
      <w:keepLines/>
      <w:jc w:val="center"/>
    </w:pPr>
    <w:rPr>
      <w:rFonts w:ascii="Arial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19032E"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THChar">
    <w:name w:val="TH Char"/>
    <w:link w:val="TH"/>
    <w:rsid w:val="0019032E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C39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39D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39D8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39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39D8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6C53B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452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6D524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76402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2795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029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3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16685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81709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79788">
          <w:marLeft w:val="197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17451">
          <w:marLeft w:val="197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433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57438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96732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1878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478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02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20245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8981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55341">
          <w:marLeft w:val="197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20119">
          <w:marLeft w:val="197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796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6149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0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image" Target="cid:image012.png@01D1B1E1.4C378540" TargetMode="External"/><Relationship Id="rId26" Type="http://schemas.openxmlformats.org/officeDocument/2006/relationships/image" Target="cid:image016.png@01D1B1E1.4C378540" TargetMode="External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34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cid:image008.png@01D1B1E5.C8ADDE40" TargetMode="External"/><Relationship Id="rId17" Type="http://schemas.openxmlformats.org/officeDocument/2006/relationships/image" Target="media/image5.png"/><Relationship Id="rId25" Type="http://schemas.openxmlformats.org/officeDocument/2006/relationships/image" Target="media/image9.png"/><Relationship Id="rId33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cid:image011.png@01D1B1E1.4C378540" TargetMode="External"/><Relationship Id="rId20" Type="http://schemas.openxmlformats.org/officeDocument/2006/relationships/image" Target="cid:image013.png@01D1B1E1.4C378540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image" Target="cid:image015.png@01D1B1E1.4C378540" TargetMode="External"/><Relationship Id="rId32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23" Type="http://schemas.openxmlformats.org/officeDocument/2006/relationships/image" Target="media/image8.png"/><Relationship Id="rId28" Type="http://schemas.openxmlformats.org/officeDocument/2006/relationships/image" Target="cid:image002.png@01D1B1D7.BAB11EF0" TargetMode="External"/><Relationship Id="rId36" Type="http://schemas.openxmlformats.org/officeDocument/2006/relationships/theme" Target="theme/theme1.xml"/><Relationship Id="rId10" Type="http://schemas.openxmlformats.org/officeDocument/2006/relationships/image" Target="cid:image006.png@01D1B1E5.C8ADDE40" TargetMode="External"/><Relationship Id="rId19" Type="http://schemas.openxmlformats.org/officeDocument/2006/relationships/image" Target="media/image6.png"/><Relationship Id="rId31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cid:image001.png@01D1B4F0.3A8C77D0" TargetMode="External"/><Relationship Id="rId22" Type="http://schemas.openxmlformats.org/officeDocument/2006/relationships/image" Target="cid:image002.png@01D1B4F0.3A8C77D0" TargetMode="External"/><Relationship Id="rId27" Type="http://schemas.openxmlformats.org/officeDocument/2006/relationships/image" Target="media/image10.png"/><Relationship Id="rId30" Type="http://schemas.openxmlformats.org/officeDocument/2006/relationships/header" Target="header2.xm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4563A-D199-4DE7-B7D3-FE03A684F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428</Words>
  <Characters>2347</Characters>
  <Application>Microsoft Office Word</Application>
  <DocSecurity>0</DocSecurity>
  <Lines>55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2016-05-25T02:07:00Z</dcterms:created>
  <dcterms:modified xsi:type="dcterms:W3CDTF">2016-05-25T02:14:00Z</dcterms:modified>
</cp:coreProperties>
</file>